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7A3EA347" w:rsidR="008A1C5C" w:rsidRDefault="00E27F0B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911A38">
        <w:rPr>
          <w:b/>
          <w:noProof/>
          <w:sz w:val="24"/>
        </w:rPr>
        <w:t>3GP</w:t>
      </w:r>
      <w:r w:rsidR="008A1C5C" w:rsidRPr="007D3E81">
        <w:rPr>
          <w:rFonts w:cs="Arial"/>
          <w:b/>
          <w:sz w:val="24"/>
          <w:szCs w:val="24"/>
        </w:rPr>
        <w:t xml:space="preserve">3GPP TSG-RAN3 Meeting </w:t>
      </w:r>
      <w:r w:rsidR="008A1C5C">
        <w:rPr>
          <w:rFonts w:cs="Arial"/>
          <w:b/>
          <w:sz w:val="24"/>
          <w:szCs w:val="24"/>
        </w:rPr>
        <w:t>#10</w:t>
      </w:r>
      <w:r w:rsidR="007B2D3E">
        <w:rPr>
          <w:rFonts w:cs="Arial"/>
          <w:b/>
          <w:sz w:val="24"/>
          <w:szCs w:val="24"/>
        </w:rPr>
        <w:t>6</w:t>
      </w:r>
      <w:r w:rsidR="008A1C5C" w:rsidRPr="007D3E81">
        <w:rPr>
          <w:rFonts w:cs="Arial"/>
          <w:b/>
          <w:sz w:val="24"/>
          <w:szCs w:val="24"/>
        </w:rPr>
        <w:tab/>
      </w:r>
      <w:r w:rsidR="00A473ED" w:rsidRPr="00A473ED">
        <w:rPr>
          <w:rFonts w:cs="Arial"/>
          <w:b/>
          <w:sz w:val="24"/>
          <w:szCs w:val="24"/>
        </w:rPr>
        <w:t>R3-197383</w:t>
      </w:r>
      <w:bookmarkStart w:id="0" w:name="_GoBack"/>
      <w:bookmarkEnd w:id="0"/>
    </w:p>
    <w:p w14:paraId="70FB4865" w14:textId="0CEBA9FF" w:rsidR="008A1C5C" w:rsidRPr="00455CF9" w:rsidRDefault="007B2D3E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8A1C5C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</w:t>
      </w:r>
      <w:r w:rsidR="008A1C5C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8A1C5C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8A1C5C">
        <w:rPr>
          <w:rFonts w:eastAsia="PMingLiU"/>
          <w:noProof w:val="0"/>
          <w:sz w:val="24"/>
          <w:szCs w:val="28"/>
          <w:lang w:eastAsia="zh-TW"/>
        </w:rPr>
        <w:t>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6B156A1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2C0157">
        <w:rPr>
          <w:sz w:val="22"/>
          <w:szCs w:val="22"/>
          <w:lang w:val="en-US"/>
        </w:rPr>
        <w:t>31.2.1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200FD791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919D0">
        <w:rPr>
          <w:sz w:val="22"/>
          <w:szCs w:val="22"/>
        </w:rPr>
        <w:t>Progress on X2/</w:t>
      </w:r>
      <w:proofErr w:type="spellStart"/>
      <w:r w:rsidR="005919D0">
        <w:rPr>
          <w:sz w:val="22"/>
          <w:szCs w:val="22"/>
        </w:rPr>
        <w:t>Xn</w:t>
      </w:r>
      <w:proofErr w:type="spellEnd"/>
      <w:r w:rsidR="005919D0">
        <w:rPr>
          <w:sz w:val="22"/>
          <w:szCs w:val="22"/>
        </w:rPr>
        <w:t xml:space="preserve"> Setup Message Size Limitation Solution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5075F2E" w14:textId="77777777" w:rsidR="00BD2734" w:rsidRDefault="00875359" w:rsidP="00C16698">
      <w:r>
        <w:t xml:space="preserve">In the past two RAN3 meetings a problem has been presented concerning the size of EN-DC X2 Setup and </w:t>
      </w:r>
      <w:proofErr w:type="spellStart"/>
      <w:r>
        <w:t>Xn</w:t>
      </w:r>
      <w:proofErr w:type="spellEnd"/>
      <w:r>
        <w:t xml:space="preserve"> Setup messages</w:t>
      </w:r>
      <w:r w:rsidR="004D22F5">
        <w:t xml:space="preserve"> ([1], [2])</w:t>
      </w:r>
      <w:r>
        <w:t>.</w:t>
      </w:r>
    </w:p>
    <w:p w14:paraId="08151F63" w14:textId="07EE70F5" w:rsidR="000C4577" w:rsidRDefault="00C04CCF" w:rsidP="00C16698">
      <w:r>
        <w:t xml:space="preserve">At RAN3-105bis the CR in </w:t>
      </w:r>
      <w:r w:rsidR="0036373A">
        <w:t>[</w:t>
      </w:r>
      <w:r w:rsidR="00595AD9">
        <w:t>1</w:t>
      </w:r>
      <w:r w:rsidR="0036373A">
        <w:t xml:space="preserve">] was </w:t>
      </w:r>
      <w:r w:rsidR="00915E87">
        <w:t>agreed in principle.</w:t>
      </w:r>
    </w:p>
    <w:p w14:paraId="2B640DEB" w14:textId="79F000CD" w:rsidR="00915E87" w:rsidRDefault="00915E87" w:rsidP="00C16698">
      <w:r>
        <w:t>This paper discusses the progress so far achieved with other CRs presented to resolve the issue</w:t>
      </w:r>
      <w:r w:rsidR="00595AD9">
        <w:t>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37C3BA56" w14:textId="3C647EEB" w:rsidR="001724FC" w:rsidRDefault="00595AD9">
      <w:pPr>
        <w:rPr>
          <w:lang w:val="en-US"/>
        </w:rPr>
      </w:pPr>
      <w:r>
        <w:rPr>
          <w:lang w:val="en-US"/>
        </w:rPr>
        <w:t>The CR in [1]</w:t>
      </w:r>
      <w:r w:rsidR="007200E6">
        <w:rPr>
          <w:lang w:val="en-US"/>
        </w:rPr>
        <w:t xml:space="preserve"> addresses the case of </w:t>
      </w:r>
      <w:proofErr w:type="spellStart"/>
      <w:r w:rsidR="007200E6">
        <w:rPr>
          <w:lang w:val="en-US"/>
        </w:rPr>
        <w:t>Xn</w:t>
      </w:r>
      <w:proofErr w:type="spellEnd"/>
      <w:r w:rsidR="007200E6">
        <w:rPr>
          <w:lang w:val="en-US"/>
        </w:rPr>
        <w:t xml:space="preserve"> setup and it</w:t>
      </w:r>
      <w:r>
        <w:rPr>
          <w:lang w:val="en-US"/>
        </w:rPr>
        <w:t xml:space="preserve"> should be taken as reference </w:t>
      </w:r>
      <w:r w:rsidR="001A7DCA">
        <w:rPr>
          <w:lang w:val="en-US"/>
        </w:rPr>
        <w:t>for the final version to be agreed by RAN3. As a summary, this CR has covered the following cases:</w:t>
      </w:r>
    </w:p>
    <w:p w14:paraId="519B06CF" w14:textId="5BD6BB19" w:rsidR="001C33C9" w:rsidRDefault="007200E6" w:rsidP="001A7DCA">
      <w:pPr>
        <w:pStyle w:val="ListParagraph"/>
        <w:numPr>
          <w:ilvl w:val="0"/>
          <w:numId w:val="20"/>
        </w:numPr>
      </w:pPr>
      <w:r>
        <w:t xml:space="preserve">It allows a node subject to limitations in </w:t>
      </w:r>
      <w:r w:rsidR="00391395">
        <w:t xml:space="preserve">the number of cell information that can be received to express </w:t>
      </w:r>
      <w:r w:rsidR="00E83BBF">
        <w:t>its</w:t>
      </w:r>
      <w:r w:rsidR="00391395">
        <w:t xml:space="preserve"> </w:t>
      </w:r>
      <w:r w:rsidR="00E83BBF" w:rsidRPr="00FB1259">
        <w:t>Maximum Cell List Size</w:t>
      </w:r>
      <w:r w:rsidR="00E83BBF">
        <w:t xml:space="preserve">, namely the maximum number of cells </w:t>
      </w:r>
      <w:r w:rsidR="001C33C9">
        <w:t xml:space="preserve">that can be listed in the served cell information list and/or neighbour cell list received. </w:t>
      </w:r>
      <w:r w:rsidR="00A473F6">
        <w:br/>
      </w:r>
    </w:p>
    <w:p w14:paraId="25879B8F" w14:textId="1547360D" w:rsidR="00F95C04" w:rsidRDefault="001C33C9" w:rsidP="001A7DCA">
      <w:pPr>
        <w:pStyle w:val="ListParagraph"/>
        <w:numPr>
          <w:ilvl w:val="0"/>
          <w:numId w:val="20"/>
        </w:numPr>
      </w:pPr>
      <w:r>
        <w:t xml:space="preserve">It allows a node </w:t>
      </w:r>
      <w:r w:rsidR="001D3BAD">
        <w:t xml:space="preserve">to start the interface setup procedure by sending the </w:t>
      </w:r>
      <w:r w:rsidR="001D3BAD" w:rsidRPr="001D3BAD">
        <w:rPr>
          <w:i/>
        </w:rPr>
        <w:t>Cell Assistance Information</w:t>
      </w:r>
      <w:r w:rsidR="001D3BAD">
        <w:t xml:space="preserve"> IE. With this IE the node can indicate </w:t>
      </w:r>
      <w:r w:rsidR="00A473F6">
        <w:t xml:space="preserve">the cells at the peer node that are within its neighbourhood, hence helping the peer node to </w:t>
      </w:r>
      <w:r w:rsidR="00F95C04">
        <w:t xml:space="preserve">select relevant served and neighbour cell information to signal back </w:t>
      </w:r>
    </w:p>
    <w:p w14:paraId="4D46C7E5" w14:textId="77777777" w:rsidR="00857EFF" w:rsidRDefault="00857EFF" w:rsidP="00857EFF">
      <w:pPr>
        <w:pStyle w:val="ListParagraph"/>
      </w:pPr>
    </w:p>
    <w:p w14:paraId="67F13E34" w14:textId="175905F8" w:rsidR="00F95C04" w:rsidRDefault="00F95C04" w:rsidP="001A7DCA">
      <w:pPr>
        <w:pStyle w:val="ListParagraph"/>
        <w:numPr>
          <w:ilvl w:val="0"/>
          <w:numId w:val="20"/>
        </w:numPr>
      </w:pPr>
      <w:r>
        <w:t xml:space="preserve">It allows a node to </w:t>
      </w:r>
      <w:r w:rsidR="00B327A1">
        <w:t>indicate at interface setup whether a full or partial list of cells has been signalled,</w:t>
      </w:r>
      <w:r w:rsidR="00183B5F">
        <w:t xml:space="preserve"> </w:t>
      </w:r>
      <w:r w:rsidR="00B327A1">
        <w:t xml:space="preserve">hence informing the peer node of whether there are more </w:t>
      </w:r>
      <w:r w:rsidR="00183B5F">
        <w:t xml:space="preserve">neighbour cells to “discover” or whether a full list of </w:t>
      </w:r>
      <w:proofErr w:type="gramStart"/>
      <w:r w:rsidR="00183B5F">
        <w:t>cell</w:t>
      </w:r>
      <w:proofErr w:type="gramEnd"/>
      <w:r w:rsidR="00183B5F">
        <w:t xml:space="preserve"> has been received</w:t>
      </w:r>
    </w:p>
    <w:p w14:paraId="30D068B6" w14:textId="77777777" w:rsidR="00857EFF" w:rsidRDefault="00857EFF" w:rsidP="00857EFF">
      <w:pPr>
        <w:pStyle w:val="ListParagraph"/>
      </w:pPr>
    </w:p>
    <w:p w14:paraId="63E66FD8" w14:textId="203F208C" w:rsidR="00183B5F" w:rsidRDefault="00183B5F" w:rsidP="001A7DCA">
      <w:pPr>
        <w:pStyle w:val="ListParagraph"/>
        <w:numPr>
          <w:ilvl w:val="0"/>
          <w:numId w:val="20"/>
        </w:numPr>
      </w:pPr>
      <w:r>
        <w:t xml:space="preserve">In case of </w:t>
      </w:r>
      <w:r w:rsidR="00134C1C">
        <w:t>interface setup failure, i</w:t>
      </w:r>
      <w:r>
        <w:t xml:space="preserve">t allows </w:t>
      </w:r>
      <w:r w:rsidR="00134C1C">
        <w:t xml:space="preserve">the </w:t>
      </w:r>
      <w:r>
        <w:t>node</w:t>
      </w:r>
      <w:r w:rsidR="00134C1C">
        <w:t xml:space="preserve"> subject to failure to signal back </w:t>
      </w:r>
      <w:r w:rsidR="00322214">
        <w:t xml:space="preserve">whether the failure was due to reception of a message that was too large and </w:t>
      </w:r>
      <w:r w:rsidR="00857EFF">
        <w:t xml:space="preserve">to signal back its </w:t>
      </w:r>
      <w:r w:rsidR="00857EFF" w:rsidRPr="00FB1259">
        <w:t>Maximum Cell List Size</w:t>
      </w:r>
      <w:r w:rsidR="00857EFF">
        <w:t>, so that future interface setup attempts can be performed by respecting the maximum cell list size of the node.</w:t>
      </w:r>
    </w:p>
    <w:p w14:paraId="2BCE0F9F" w14:textId="0ABA0F3E" w:rsidR="001A7DCA" w:rsidRDefault="00857EFF" w:rsidP="00F95C04">
      <w:r>
        <w:t xml:space="preserve">In order to provide a full solution, CRs to TS 36.423, TS 38.300 and TS 36.300 </w:t>
      </w:r>
      <w:r w:rsidR="001B4424">
        <w:t>are needed</w:t>
      </w:r>
      <w:r>
        <w:t>.</w:t>
      </w:r>
    </w:p>
    <w:p w14:paraId="1745BD4C" w14:textId="697BB7B1" w:rsidR="00857EFF" w:rsidRDefault="00857EFF" w:rsidP="00F95C04"/>
    <w:p w14:paraId="4A42EC26" w14:textId="5DEC7BAB" w:rsidR="00857EFF" w:rsidRDefault="00857EFF" w:rsidP="00F95C04">
      <w:r>
        <w:t xml:space="preserve">The issue of </w:t>
      </w:r>
      <w:proofErr w:type="spellStart"/>
      <w:r>
        <w:t>over sized</w:t>
      </w:r>
      <w:proofErr w:type="spellEnd"/>
      <w:r>
        <w:t xml:space="preserve"> </w:t>
      </w:r>
      <w:proofErr w:type="spellStart"/>
      <w:r>
        <w:t>Xn</w:t>
      </w:r>
      <w:proofErr w:type="spellEnd"/>
      <w:r>
        <w:t xml:space="preserve"> and EN-DC X2 setup messages affects the NG-</w:t>
      </w:r>
      <w:proofErr w:type="spellStart"/>
      <w:r>
        <w:t>rAN</w:t>
      </w:r>
      <w:proofErr w:type="spellEnd"/>
      <w:r>
        <w:t xml:space="preserve"> since Rel15. The following is therefore proposed:</w:t>
      </w:r>
    </w:p>
    <w:p w14:paraId="494B186E" w14:textId="1BE5718C" w:rsidR="00857EFF" w:rsidRDefault="00857EFF" w:rsidP="00F95C04">
      <w:pPr>
        <w:rPr>
          <w:b/>
        </w:rPr>
      </w:pPr>
      <w:r w:rsidRPr="00857EFF">
        <w:rPr>
          <w:b/>
        </w:rPr>
        <w:t>Proposal</w:t>
      </w:r>
      <w:r>
        <w:rPr>
          <w:b/>
        </w:rPr>
        <w:t xml:space="preserve"> 1</w:t>
      </w:r>
      <w:r w:rsidRPr="00857EFF">
        <w:rPr>
          <w:b/>
        </w:rPr>
        <w:t xml:space="preserve">: finalise the discussion on EN-DC X2 and </w:t>
      </w:r>
      <w:proofErr w:type="spellStart"/>
      <w:r w:rsidRPr="00857EFF">
        <w:rPr>
          <w:b/>
        </w:rPr>
        <w:t>Xn</w:t>
      </w:r>
      <w:proofErr w:type="spellEnd"/>
      <w:r w:rsidRPr="00857EFF">
        <w:rPr>
          <w:b/>
        </w:rPr>
        <w:t xml:space="preserve"> message size limitation by </w:t>
      </w:r>
      <w:r w:rsidR="00B65EA8">
        <w:rPr>
          <w:b/>
        </w:rPr>
        <w:t xml:space="preserve">aligning </w:t>
      </w:r>
      <w:r w:rsidRPr="00857EFF">
        <w:rPr>
          <w:b/>
        </w:rPr>
        <w:t xml:space="preserve">corresponding CRs to TS 38.423, TS 36.423, TS 38.300 and TS 36.300 </w:t>
      </w:r>
      <w:r w:rsidR="003F38AB">
        <w:rPr>
          <w:b/>
        </w:rPr>
        <w:t>to the agreed in principle CR in R3-</w:t>
      </w:r>
      <w:r w:rsidR="00DF0064">
        <w:rPr>
          <w:b/>
        </w:rPr>
        <w:t>196297 and to make the CRs valid for</w:t>
      </w:r>
      <w:r w:rsidRPr="00857EFF">
        <w:rPr>
          <w:b/>
        </w:rPr>
        <w:t xml:space="preserve"> Rel15</w:t>
      </w:r>
    </w:p>
    <w:p w14:paraId="0BABDB06" w14:textId="68CF88BC" w:rsidR="00857EFF" w:rsidRDefault="00857EFF" w:rsidP="00F95C04">
      <w:r w:rsidRPr="00857EFF">
        <w:t>If</w:t>
      </w:r>
      <w:r>
        <w:t xml:space="preserve"> convergence to a Rel15 solution is not possible, it should be noted that interoperability issues might be encountered in multivendor systems where an EN-DC X2 or an </w:t>
      </w:r>
      <w:proofErr w:type="spellStart"/>
      <w:r>
        <w:t>Xn</w:t>
      </w:r>
      <w:proofErr w:type="spellEnd"/>
      <w:r>
        <w:t xml:space="preserve"> interface is setup between nodes of different vendors. As a minimum, the set of CRs should be agreed for Rel16, so to not al</w:t>
      </w:r>
      <w:r w:rsidR="00415FC2">
        <w:t>l</w:t>
      </w:r>
      <w:r>
        <w:t>ow the issue to propagate further in the NG RAN releases.</w:t>
      </w:r>
    </w:p>
    <w:p w14:paraId="54512F8E" w14:textId="467F86FC" w:rsidR="00857EFF" w:rsidRPr="00857EFF" w:rsidRDefault="00857EFF" w:rsidP="00F95C04">
      <w:pPr>
        <w:rPr>
          <w:b/>
        </w:rPr>
      </w:pPr>
      <w:r w:rsidRPr="00857EFF">
        <w:rPr>
          <w:b/>
        </w:rPr>
        <w:t xml:space="preserve">Proposal 2: If it is not possible to converge in RAN3 on an agreement to the CRs for TS 38.423, TS 36.423, TS 38.300 and TS 36.300 for Rel15, it is proposed to agree to </w:t>
      </w:r>
      <w:r w:rsidR="003A3D8F">
        <w:rPr>
          <w:b/>
        </w:rPr>
        <w:t xml:space="preserve">aligning </w:t>
      </w:r>
      <w:r w:rsidR="003A3D8F" w:rsidRPr="00857EFF">
        <w:rPr>
          <w:b/>
        </w:rPr>
        <w:t xml:space="preserve">corresponding CRs to TS </w:t>
      </w:r>
      <w:r w:rsidR="003A3D8F" w:rsidRPr="00857EFF">
        <w:rPr>
          <w:b/>
        </w:rPr>
        <w:lastRenderedPageBreak/>
        <w:t xml:space="preserve">38.423, TS 36.423, TS 38.300 and TS 36.300 </w:t>
      </w:r>
      <w:r w:rsidR="003A3D8F">
        <w:rPr>
          <w:b/>
        </w:rPr>
        <w:t xml:space="preserve">to the agreed in principle CR in R3-196297 and to make the CRs valid for </w:t>
      </w:r>
      <w:proofErr w:type="spellStart"/>
      <w:r w:rsidR="003A3D8F" w:rsidRPr="00857EFF">
        <w:rPr>
          <w:b/>
        </w:rPr>
        <w:t>for</w:t>
      </w:r>
      <w:proofErr w:type="spellEnd"/>
      <w:r w:rsidR="003A3D8F" w:rsidRPr="00857EFF">
        <w:rPr>
          <w:b/>
        </w:rPr>
        <w:t xml:space="preserve"> Rel1</w:t>
      </w:r>
      <w:r w:rsidR="003A3D8F">
        <w:rPr>
          <w:b/>
        </w:rPr>
        <w:t>6</w:t>
      </w:r>
      <w:r w:rsidRPr="00857EFF">
        <w:rPr>
          <w:b/>
        </w:rPr>
        <w:t xml:space="preserve"> </w:t>
      </w: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4E33BB62" w14:textId="006C0B1F" w:rsidR="003A3D8F" w:rsidRDefault="00857EFF" w:rsidP="003A3D8F">
      <w:pPr>
        <w:rPr>
          <w:b/>
        </w:rPr>
      </w:pPr>
      <w:bookmarkStart w:id="1" w:name="_In-sequence_SDU_delivery"/>
      <w:bookmarkEnd w:id="1"/>
      <w:r w:rsidRPr="00857EFF">
        <w:rPr>
          <w:lang w:val="en-US"/>
        </w:rPr>
        <w:t>This paper provides</w:t>
      </w:r>
      <w:r>
        <w:rPr>
          <w:lang w:val="en-US"/>
        </w:rPr>
        <w:t xml:space="preserve"> a summary of the progress achieved on the topic of X2/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message size limitation. It is noted that the CR in [1] was agreed in principle at RAN3-105bis and that a full set of CRs shall be agreed at this meeting. The following is therefore proposed</w:t>
      </w:r>
      <w:r w:rsidR="003A3D8F" w:rsidRPr="00857EFF">
        <w:rPr>
          <w:b/>
        </w:rPr>
        <w:t>Proposal</w:t>
      </w:r>
      <w:r w:rsidR="003A3D8F">
        <w:rPr>
          <w:b/>
        </w:rPr>
        <w:t xml:space="preserve"> 1</w:t>
      </w:r>
      <w:r w:rsidR="003A3D8F" w:rsidRPr="00857EFF">
        <w:rPr>
          <w:b/>
        </w:rPr>
        <w:t xml:space="preserve">: finalise the discussion on EN-DC X2 and </w:t>
      </w:r>
      <w:proofErr w:type="spellStart"/>
      <w:r w:rsidR="003A3D8F" w:rsidRPr="00857EFF">
        <w:rPr>
          <w:b/>
        </w:rPr>
        <w:t>Xn</w:t>
      </w:r>
      <w:proofErr w:type="spellEnd"/>
      <w:r w:rsidR="003A3D8F" w:rsidRPr="00857EFF">
        <w:rPr>
          <w:b/>
        </w:rPr>
        <w:t xml:space="preserve"> message size limitation by </w:t>
      </w:r>
      <w:r w:rsidR="003A3D8F">
        <w:rPr>
          <w:b/>
        </w:rPr>
        <w:t xml:space="preserve">aligning </w:t>
      </w:r>
      <w:r w:rsidR="003A3D8F" w:rsidRPr="00857EFF">
        <w:rPr>
          <w:b/>
        </w:rPr>
        <w:t xml:space="preserve">corresponding CRs to TS 38.423, TS 36.423, TS 38.300 and TS 36.300 </w:t>
      </w:r>
      <w:r w:rsidR="003A3D8F">
        <w:rPr>
          <w:b/>
        </w:rPr>
        <w:t>to the agreed in principle CR in R3-196297 and to make the CRs valid for</w:t>
      </w:r>
      <w:r w:rsidR="003A3D8F" w:rsidRPr="00857EFF">
        <w:rPr>
          <w:b/>
        </w:rPr>
        <w:t xml:space="preserve"> Rel15</w:t>
      </w:r>
    </w:p>
    <w:p w14:paraId="31A87EE3" w14:textId="77777777" w:rsidR="003A3D8F" w:rsidRDefault="003A3D8F" w:rsidP="003A3D8F">
      <w:r w:rsidRPr="00857EFF">
        <w:rPr>
          <w:b/>
        </w:rPr>
        <w:t xml:space="preserve">Proposal 2: If it is not possible to converge in RAN3 on an agreement to the CRs for TS 38.423, TS 36.423, TS 38.300 and TS 36.300 for Rel15, it is proposed to agree to </w:t>
      </w:r>
      <w:r>
        <w:rPr>
          <w:b/>
        </w:rPr>
        <w:t xml:space="preserve">aligning </w:t>
      </w:r>
      <w:r w:rsidRPr="00857EFF">
        <w:rPr>
          <w:b/>
        </w:rPr>
        <w:t xml:space="preserve">corresponding CRs to TS 38.423, TS 36.423, TS 38.300 and TS 36.300 </w:t>
      </w:r>
      <w:r>
        <w:rPr>
          <w:b/>
        </w:rPr>
        <w:t xml:space="preserve">to the agreed in principle CR in R3-196297 and to make the CRs valid for </w:t>
      </w:r>
      <w:proofErr w:type="spellStart"/>
      <w:r w:rsidRPr="00857EFF">
        <w:rPr>
          <w:b/>
        </w:rPr>
        <w:t>for</w:t>
      </w:r>
      <w:proofErr w:type="spellEnd"/>
      <w:r w:rsidRPr="00857EFF">
        <w:rPr>
          <w:b/>
        </w:rPr>
        <w:t xml:space="preserve"> Rel1</w:t>
      </w:r>
      <w:r>
        <w:rPr>
          <w:b/>
        </w:rPr>
        <w:t>6</w:t>
      </w:r>
      <w:r w:rsidRPr="00857EFF">
        <w:rPr>
          <w:b/>
        </w:rPr>
        <w:t xml:space="preserve"> </w:t>
      </w:r>
    </w:p>
    <w:p w14:paraId="204122AB" w14:textId="5F30E18A" w:rsidR="007D25EC" w:rsidRDefault="007D25EC" w:rsidP="007D25EC"/>
    <w:p w14:paraId="425CA2FD" w14:textId="226E219A" w:rsidR="0083281E" w:rsidRDefault="0083281E" w:rsidP="0083281E">
      <w:pPr>
        <w:pStyle w:val="Heading1"/>
      </w:pPr>
      <w:r>
        <w:t>References</w:t>
      </w:r>
    </w:p>
    <w:p w14:paraId="760BCCCF" w14:textId="202FFA0D" w:rsidR="0083281E" w:rsidRDefault="0083281E" w:rsidP="0083281E">
      <w:pPr>
        <w:rPr>
          <w:noProof/>
          <w:lang w:val="en-US"/>
        </w:rPr>
      </w:pPr>
      <w:r>
        <w:t xml:space="preserve">[1] </w:t>
      </w:r>
      <w:r w:rsidR="008971D1">
        <w:t xml:space="preserve">R3-196297, </w:t>
      </w:r>
      <w:r w:rsidR="00B47593">
        <w:t>“</w:t>
      </w:r>
      <w:proofErr w:type="spellStart"/>
      <w:r w:rsidR="00B47593">
        <w:t>Xn</w:t>
      </w:r>
      <w:proofErr w:type="spellEnd"/>
      <w:r w:rsidR="00B47593">
        <w:t xml:space="preserve"> Setup message size limitation”, </w:t>
      </w:r>
      <w:r w:rsidR="00AF5921" w:rsidRPr="00A05CE1">
        <w:rPr>
          <w:noProof/>
          <w:lang w:val="en-US"/>
        </w:rPr>
        <w:t>Ericsson, NTT DoCoMo, Inc., British</w:t>
      </w:r>
      <w:r w:rsidR="00AF5921">
        <w:rPr>
          <w:noProof/>
          <w:lang w:val="en-US"/>
        </w:rPr>
        <w:t xml:space="preserve"> Telecom</w:t>
      </w:r>
    </w:p>
    <w:p w14:paraId="6B989006" w14:textId="356A6FF5" w:rsidR="001003E6" w:rsidRDefault="001003E6" w:rsidP="0083281E">
      <w:r w:rsidRPr="001003E6">
        <w:t xml:space="preserve">[2] R3-196147, “Discussion and Solution on number of served cells in </w:t>
      </w:r>
      <w:proofErr w:type="spellStart"/>
      <w:r w:rsidRPr="001003E6">
        <w:t>Xn</w:t>
      </w:r>
      <w:proofErr w:type="spellEnd"/>
      <w:r w:rsidRPr="001003E6">
        <w:t>/X2 Setup”, Ericsson, NTT DoCoMo, Inc., British Telecom</w:t>
      </w:r>
    </w:p>
    <w:p w14:paraId="71495335" w14:textId="2509FD8F" w:rsidR="0083281E" w:rsidRDefault="0083281E" w:rsidP="007D25EC"/>
    <w:p w14:paraId="0B51209B" w14:textId="77777777" w:rsidR="0083281E" w:rsidRPr="007D25EC" w:rsidRDefault="0083281E" w:rsidP="007D25EC"/>
    <w:p w14:paraId="591CBFD1" w14:textId="7DDBD05C" w:rsidR="00AC41BA" w:rsidRPr="0099177E" w:rsidRDefault="00AC41BA" w:rsidP="00826753">
      <w:pPr>
        <w:rPr>
          <w:lang w:val="en-US"/>
        </w:rPr>
      </w:pPr>
    </w:p>
    <w:sectPr w:rsidR="00AC41BA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823EC" w14:textId="77777777" w:rsidR="002D775D" w:rsidRDefault="002D775D">
      <w:r>
        <w:separator/>
      </w:r>
    </w:p>
  </w:endnote>
  <w:endnote w:type="continuationSeparator" w:id="0">
    <w:p w14:paraId="48A1490E" w14:textId="77777777" w:rsidR="002D775D" w:rsidRDefault="002D775D">
      <w:r>
        <w:continuationSeparator/>
      </w:r>
    </w:p>
  </w:endnote>
  <w:endnote w:type="continuationNotice" w:id="1">
    <w:p w14:paraId="37C3F443" w14:textId="77777777" w:rsidR="002D775D" w:rsidRDefault="002D77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DEC85" w14:textId="77777777" w:rsidR="002D775D" w:rsidRDefault="002D775D">
      <w:r>
        <w:separator/>
      </w:r>
    </w:p>
  </w:footnote>
  <w:footnote w:type="continuationSeparator" w:id="0">
    <w:p w14:paraId="06FE0EB3" w14:textId="77777777" w:rsidR="002D775D" w:rsidRDefault="002D775D">
      <w:r>
        <w:continuationSeparator/>
      </w:r>
    </w:p>
  </w:footnote>
  <w:footnote w:type="continuationNotice" w:id="1">
    <w:p w14:paraId="55659B96" w14:textId="77777777" w:rsidR="002D775D" w:rsidRDefault="002D77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26D56"/>
    <w:multiLevelType w:val="hybridMultilevel"/>
    <w:tmpl w:val="A618941E"/>
    <w:lvl w:ilvl="0" w:tplc="C426A11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053E78"/>
    <w:multiLevelType w:val="hybridMultilevel"/>
    <w:tmpl w:val="54BAFCF2"/>
    <w:lvl w:ilvl="0" w:tplc="BC36105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FF12EBB"/>
    <w:multiLevelType w:val="hybridMultilevel"/>
    <w:tmpl w:val="124C488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3"/>
  </w:num>
  <w:num w:numId="11">
    <w:abstractNumId w:val="15"/>
  </w:num>
  <w:num w:numId="12">
    <w:abstractNumId w:val="14"/>
  </w:num>
  <w:num w:numId="13">
    <w:abstractNumId w:val="19"/>
  </w:num>
  <w:num w:numId="14">
    <w:abstractNumId w:val="16"/>
  </w:num>
  <w:num w:numId="15">
    <w:abstractNumId w:val="18"/>
  </w:num>
  <w:num w:numId="16">
    <w:abstractNumId w:val="1"/>
  </w:num>
  <w:num w:numId="17">
    <w:abstractNumId w:val="1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2AE8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638C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3F08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308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1BA1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A5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3E6"/>
    <w:rsid w:val="001005FF"/>
    <w:rsid w:val="001007F2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621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87"/>
    <w:rsid w:val="001346FA"/>
    <w:rsid w:val="00134C1C"/>
    <w:rsid w:val="00135252"/>
    <w:rsid w:val="00137712"/>
    <w:rsid w:val="00137A17"/>
    <w:rsid w:val="00137AB5"/>
    <w:rsid w:val="00137F0B"/>
    <w:rsid w:val="00141071"/>
    <w:rsid w:val="00141236"/>
    <w:rsid w:val="00141DF1"/>
    <w:rsid w:val="0014299D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3B5F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A7DCA"/>
    <w:rsid w:val="001B0B5F"/>
    <w:rsid w:val="001B0D97"/>
    <w:rsid w:val="001B1775"/>
    <w:rsid w:val="001B20C7"/>
    <w:rsid w:val="001B3918"/>
    <w:rsid w:val="001B4424"/>
    <w:rsid w:val="001B51A6"/>
    <w:rsid w:val="001B556C"/>
    <w:rsid w:val="001B5A5D"/>
    <w:rsid w:val="001B77D0"/>
    <w:rsid w:val="001C01B9"/>
    <w:rsid w:val="001C1CE5"/>
    <w:rsid w:val="001C2556"/>
    <w:rsid w:val="001C33C9"/>
    <w:rsid w:val="001C3D2A"/>
    <w:rsid w:val="001C4604"/>
    <w:rsid w:val="001C6495"/>
    <w:rsid w:val="001C745F"/>
    <w:rsid w:val="001C793C"/>
    <w:rsid w:val="001C7F15"/>
    <w:rsid w:val="001D03AD"/>
    <w:rsid w:val="001D0D09"/>
    <w:rsid w:val="001D3BAD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7480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57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D775D"/>
    <w:rsid w:val="002E0031"/>
    <w:rsid w:val="002E17F2"/>
    <w:rsid w:val="002E2DDB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A84"/>
    <w:rsid w:val="002F5561"/>
    <w:rsid w:val="002F6626"/>
    <w:rsid w:val="0030024A"/>
    <w:rsid w:val="00301CE6"/>
    <w:rsid w:val="00301D3C"/>
    <w:rsid w:val="0030256B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214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373A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548D"/>
    <w:rsid w:val="00385BF0"/>
    <w:rsid w:val="00390EC4"/>
    <w:rsid w:val="00391395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3D8F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2EBA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8AB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5FC2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22F5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DC7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58FF"/>
    <w:rsid w:val="00586166"/>
    <w:rsid w:val="005874A0"/>
    <w:rsid w:val="005875C9"/>
    <w:rsid w:val="0058798C"/>
    <w:rsid w:val="005900FA"/>
    <w:rsid w:val="005905D4"/>
    <w:rsid w:val="0059101A"/>
    <w:rsid w:val="005919D0"/>
    <w:rsid w:val="00591E55"/>
    <w:rsid w:val="005935A4"/>
    <w:rsid w:val="00594252"/>
    <w:rsid w:val="005948C2"/>
    <w:rsid w:val="00594E97"/>
    <w:rsid w:val="00595AD9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910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390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5ED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737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0E6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3FB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989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318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6E82"/>
    <w:rsid w:val="008273D6"/>
    <w:rsid w:val="00827D6F"/>
    <w:rsid w:val="008300C8"/>
    <w:rsid w:val="008304CD"/>
    <w:rsid w:val="0083220E"/>
    <w:rsid w:val="0083281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764"/>
    <w:rsid w:val="008548F5"/>
    <w:rsid w:val="00854CF8"/>
    <w:rsid w:val="00855C9F"/>
    <w:rsid w:val="00855FCE"/>
    <w:rsid w:val="00856498"/>
    <w:rsid w:val="00856911"/>
    <w:rsid w:val="00856C5F"/>
    <w:rsid w:val="00857885"/>
    <w:rsid w:val="00857EF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359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971D1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5F7B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5E87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686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37F"/>
    <w:rsid w:val="00980477"/>
    <w:rsid w:val="00980C74"/>
    <w:rsid w:val="00981A92"/>
    <w:rsid w:val="0098201E"/>
    <w:rsid w:val="009833B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2DA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473ED"/>
    <w:rsid w:val="00A473F6"/>
    <w:rsid w:val="00A47FF8"/>
    <w:rsid w:val="00A51466"/>
    <w:rsid w:val="00A51568"/>
    <w:rsid w:val="00A519A6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486F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1BCE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3E6"/>
    <w:rsid w:val="00AF0BFA"/>
    <w:rsid w:val="00AF13F7"/>
    <w:rsid w:val="00AF1C17"/>
    <w:rsid w:val="00AF1C5D"/>
    <w:rsid w:val="00AF32D6"/>
    <w:rsid w:val="00AF42D7"/>
    <w:rsid w:val="00AF4961"/>
    <w:rsid w:val="00AF592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8BC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7A1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47593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A8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BB7"/>
    <w:rsid w:val="00BC4D2E"/>
    <w:rsid w:val="00BC642C"/>
    <w:rsid w:val="00BC6A51"/>
    <w:rsid w:val="00BC6E25"/>
    <w:rsid w:val="00BC7F32"/>
    <w:rsid w:val="00BD08B5"/>
    <w:rsid w:val="00BD21E9"/>
    <w:rsid w:val="00BD2734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4CCF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16698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5C32"/>
    <w:rsid w:val="00D267ED"/>
    <w:rsid w:val="00D26C4E"/>
    <w:rsid w:val="00D3005B"/>
    <w:rsid w:val="00D31E35"/>
    <w:rsid w:val="00D325EA"/>
    <w:rsid w:val="00D34CC7"/>
    <w:rsid w:val="00D36E71"/>
    <w:rsid w:val="00D37107"/>
    <w:rsid w:val="00D3718A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97B32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064"/>
    <w:rsid w:val="00DF02B2"/>
    <w:rsid w:val="00DF0B6E"/>
    <w:rsid w:val="00DF15A3"/>
    <w:rsid w:val="00DF15E0"/>
    <w:rsid w:val="00DF1B1B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AAA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3BBF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6619"/>
    <w:rsid w:val="00EA7A41"/>
    <w:rsid w:val="00EB05A0"/>
    <w:rsid w:val="00EB077B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2A42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548"/>
    <w:rsid w:val="00F77E2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1E41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5C0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0D2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330604-AB21-44D3-8763-A336520D6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B7341B-BA5B-40D1-8991-E924A4BB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2</Pages>
  <Words>725</Words>
  <Characters>3338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2019-11-08T15:44:00Z</dcterms:created>
  <dcterms:modified xsi:type="dcterms:W3CDTF">2019-11-08T20:24:00Z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0x0101003AA7AC0C743A294CADF60F661720E3E6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